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151" w:rsidRDefault="00E42151" w:rsidP="00E42151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СООБЩЕНИЕ О ВОЗМОЖНОСТИ УСТАНОВЛЕНИЯ ПУБЛИЧНОГО СЕРВИТУТА</w:t>
      </w:r>
    </w:p>
    <w:p w:rsidR="00E42151" w:rsidRDefault="00E42151" w:rsidP="00E42151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Управлением муниципальным имуществом администрации городского округа Среднеуральск рассматривается ходатайство ПАО «Россети Урала» об установлении публичного сервитута в целях </w:t>
      </w:r>
      <w:r>
        <w:rPr>
          <w:rFonts w:ascii="Liberation Serif" w:hAnsi="Liberation Serif" w:cs="Liberation Serif"/>
          <w:sz w:val="28"/>
          <w:szCs w:val="28"/>
        </w:rPr>
        <w:t>эксплуатации</w:t>
      </w:r>
      <w:r>
        <w:rPr>
          <w:rFonts w:ascii="Liberation Serif" w:hAnsi="Liberation Serif" w:cs="Liberation Serif"/>
          <w:sz w:val="28"/>
          <w:szCs w:val="28"/>
        </w:rPr>
        <w:t xml:space="preserve"> объек</w:t>
      </w:r>
      <w:r>
        <w:rPr>
          <w:rFonts w:ascii="Liberation Serif" w:hAnsi="Liberation Serif" w:cs="Liberation Serif"/>
          <w:sz w:val="28"/>
          <w:szCs w:val="28"/>
        </w:rPr>
        <w:t>та электросетевого хозяйства – (ЭСК подстанции 35/10 кВ Низкая)</w:t>
      </w:r>
      <w:r>
        <w:rPr>
          <w:rFonts w:ascii="Liberation Serif" w:hAnsi="Liberation Serif" w:cs="Liberation Serif"/>
          <w:sz w:val="28"/>
          <w:szCs w:val="28"/>
        </w:rPr>
        <w:t>. Кадастровые номера земельных участков, в отношении которых испрашивается публичный сервитут:  66:62:</w:t>
      </w:r>
      <w:r>
        <w:rPr>
          <w:rFonts w:ascii="Liberation Serif" w:hAnsi="Liberation Serif" w:cs="Liberation Serif"/>
          <w:sz w:val="28"/>
          <w:szCs w:val="28"/>
        </w:rPr>
        <w:t xml:space="preserve">0000000:20 (вход. 66:62:0504001:55) – площадью 3302 кв.м, </w:t>
      </w:r>
      <w:r>
        <w:rPr>
          <w:rFonts w:ascii="Liberation Serif" w:hAnsi="Liberation Serif" w:cs="Liberation Serif"/>
          <w:sz w:val="28"/>
          <w:szCs w:val="28"/>
        </w:rPr>
        <w:t xml:space="preserve">  66:62:</w:t>
      </w:r>
      <w:r>
        <w:rPr>
          <w:rFonts w:ascii="Liberation Serif" w:hAnsi="Liberation Serif" w:cs="Liberation Serif"/>
          <w:sz w:val="28"/>
          <w:szCs w:val="28"/>
        </w:rPr>
        <w:t>0000000:2455 – площадью 268 кв.м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E42151" w:rsidRDefault="00E42151" w:rsidP="00E42151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в течение </w:t>
      </w:r>
      <w:r>
        <w:rPr>
          <w:rFonts w:ascii="Liberation Serif" w:hAnsi="Liberation Serif" w:cs="Liberation Serif"/>
          <w:sz w:val="28"/>
          <w:szCs w:val="28"/>
        </w:rPr>
        <w:t>15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>пятнадцати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>) дней со дня опубликования настоящего сообщения с приложением копий документов, подтверждающих эти права (обременения прав), по адресу 624070 Свердловская область, г. Среднеуральск, ул. Уральская, 26, кабинет 21 с 9-00 до 17-00. телефон для связи 8 (343)682-13-60.</w:t>
      </w:r>
    </w:p>
    <w:p w:rsidR="00E42151" w:rsidRPr="00E63DA5" w:rsidRDefault="00E42151" w:rsidP="00E42151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Сообщение о возможном установлении публичного сервитута размещено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печатном средстве массовой информации «Вести ГО Среднеуральск» и в сетевом издании «Среднеуральский вестник» по адресу:  </w:t>
      </w:r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npasredneuralsk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E42151" w:rsidRDefault="00E42151" w:rsidP="00E42151"/>
    <w:p w:rsidR="00320417" w:rsidRDefault="00320417"/>
    <w:sectPr w:rsidR="00320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967"/>
    <w:rsid w:val="00320417"/>
    <w:rsid w:val="00D64967"/>
    <w:rsid w:val="00E4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F6958"/>
  <w15:chartTrackingRefBased/>
  <w15:docId w15:val="{B7725298-20E0-47D1-ACAE-2F88074F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1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2023-11-13T09:25:00Z</dcterms:created>
  <dcterms:modified xsi:type="dcterms:W3CDTF">2023-11-13T09:29:00Z</dcterms:modified>
</cp:coreProperties>
</file>