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12D" w:rsidRDefault="00C3112D" w:rsidP="00C3112D">
      <w:pPr>
        <w:rPr>
          <w:rFonts w:ascii="Liberation Serif" w:hAnsi="Liberation Serif" w:cs="Liberation Serif"/>
          <w:sz w:val="24"/>
          <w:szCs w:val="24"/>
        </w:rPr>
      </w:pPr>
      <w:bookmarkStart w:id="0" w:name="_GoBack"/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C3112D" w:rsidRDefault="00C3112D" w:rsidP="00C3112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городского округа Среднеуральск рассматривается ходатайство ПАО «РОССЕТИ Урал» об установлении публичного сервитута в целях размещения объекта инженерного сооружения, обеспечивающего деятельность ПАО «РОССЕТИ Урал», </w:t>
      </w:r>
      <w:r>
        <w:rPr>
          <w:rFonts w:ascii="Liberation Serif" w:hAnsi="Liberation Serif" w:cs="Liberation Serif"/>
          <w:sz w:val="28"/>
          <w:szCs w:val="28"/>
        </w:rPr>
        <w:t xml:space="preserve"> под </w:t>
      </w:r>
      <w:r>
        <w:rPr>
          <w:rFonts w:ascii="Liberation Serif" w:hAnsi="Liberation Serif" w:cs="Liberation Serif"/>
          <w:sz w:val="28"/>
          <w:szCs w:val="28"/>
        </w:rPr>
        <w:t xml:space="preserve">размещение объекта электросетевого хозяйства: «Строительство отпайки от проектируемой ВЛ – 0,4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Линия-1 от ТП 8540 с установкой узла учета (электроснабжение ВРУ-0,4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 адресу: Свердловская область г. Среднеуральск, п. Кирпичный, К/№ 66:62:0504001:11</w:t>
      </w:r>
      <w:r>
        <w:rPr>
          <w:rFonts w:ascii="Liberation Serif" w:hAnsi="Liberation Serif" w:cs="Liberation Serif"/>
          <w:sz w:val="28"/>
          <w:szCs w:val="28"/>
        </w:rPr>
        <w:t>77</w:t>
      </w:r>
      <w:r>
        <w:rPr>
          <w:rFonts w:ascii="Liberation Serif" w:hAnsi="Liberation Serif" w:cs="Liberation Serif"/>
          <w:sz w:val="28"/>
          <w:szCs w:val="28"/>
        </w:rPr>
        <w:t>) (0,0</w:t>
      </w:r>
      <w:r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 км, 1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т.у</w:t>
      </w:r>
      <w:proofErr w:type="spellEnd"/>
      <w:r>
        <w:rPr>
          <w:rFonts w:ascii="Liberation Serif" w:hAnsi="Liberation Serif" w:cs="Liberation Serif"/>
          <w:sz w:val="28"/>
          <w:szCs w:val="28"/>
        </w:rPr>
        <w:t>.)» в отношении земельного участка с кадастровым номером 66:62:0504001:117</w:t>
      </w:r>
      <w:r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, общей площадью: </w:t>
      </w:r>
      <w:r>
        <w:rPr>
          <w:rFonts w:ascii="Liberation Serif" w:hAnsi="Liberation Serif" w:cs="Liberation Serif"/>
          <w:sz w:val="28"/>
          <w:szCs w:val="28"/>
        </w:rPr>
        <w:t>364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C3112D" w:rsidRDefault="00C3112D" w:rsidP="00C3112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31 с 9-00 до 17-00. телефон для связи 8 (343)682-13-60.</w:t>
      </w:r>
    </w:p>
    <w:p w:rsidR="00C3112D" w:rsidRDefault="00C3112D" w:rsidP="00C3112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</w:p>
    <w:p w:rsidR="00C3112D" w:rsidRDefault="00C3112D" w:rsidP="00C3112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3112D" w:rsidRDefault="00C3112D" w:rsidP="00C3112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3112D" w:rsidRDefault="00C3112D" w:rsidP="00C3112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3112D" w:rsidRDefault="00C3112D" w:rsidP="00C3112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3112D" w:rsidRDefault="00C3112D" w:rsidP="00C3112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3112D" w:rsidRDefault="00C3112D" w:rsidP="00C3112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3112D" w:rsidRDefault="00C3112D" w:rsidP="00C3112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3112D" w:rsidRDefault="00C3112D" w:rsidP="00C3112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3112D" w:rsidRDefault="00C3112D" w:rsidP="00C3112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3112D" w:rsidRDefault="00C3112D" w:rsidP="00C3112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3112D" w:rsidRDefault="00C3112D" w:rsidP="00C3112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3112D" w:rsidRDefault="00C3112D" w:rsidP="00C3112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3112D" w:rsidRDefault="00C3112D" w:rsidP="00C3112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3112D" w:rsidRDefault="00C3112D" w:rsidP="00C3112D"/>
    <w:p w:rsidR="00C3112D" w:rsidRDefault="00C3112D" w:rsidP="00C3112D"/>
    <w:p w:rsidR="00C3112D" w:rsidRDefault="00C3112D" w:rsidP="00C3112D"/>
    <w:bookmarkEnd w:id="0"/>
    <w:p w:rsidR="00DF3821" w:rsidRDefault="00DF3821"/>
    <w:sectPr w:rsidR="00DF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CD"/>
    <w:rsid w:val="005144CD"/>
    <w:rsid w:val="00C3112D"/>
    <w:rsid w:val="00D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04E3"/>
  <w15:chartTrackingRefBased/>
  <w15:docId w15:val="{1154008A-7D02-4C34-A6B3-9CF8D8EA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1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2023-12-25T11:21:00Z</dcterms:created>
  <dcterms:modified xsi:type="dcterms:W3CDTF">2023-12-25T11:23:00Z</dcterms:modified>
</cp:coreProperties>
</file>