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643" w:rsidRPr="005F2C2D" w:rsidRDefault="00612643" w:rsidP="00612643">
      <w:pPr>
        <w:spacing w:line="256" w:lineRule="auto"/>
        <w:rPr>
          <w:rFonts w:ascii="Liberation Serif" w:hAnsi="Liberation Serif" w:cs="Liberation Serif"/>
          <w:sz w:val="24"/>
          <w:szCs w:val="24"/>
        </w:rPr>
      </w:pPr>
      <w:r w:rsidRPr="005F2C2D"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612643" w:rsidRPr="005F2C2D" w:rsidRDefault="00612643" w:rsidP="00612643">
      <w:pPr>
        <w:spacing w:after="0" w:line="25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2C2D">
        <w:rPr>
          <w:rFonts w:ascii="Liberation Serif" w:hAnsi="Liberation Serif" w:cs="Liberation Serif"/>
          <w:sz w:val="24"/>
          <w:szCs w:val="24"/>
        </w:rPr>
        <w:tab/>
      </w:r>
      <w:r w:rsidRPr="005F2C2D">
        <w:rPr>
          <w:rFonts w:ascii="Liberation Serif" w:hAnsi="Liberation Serif" w:cs="Liberation Serif"/>
          <w:sz w:val="28"/>
          <w:szCs w:val="28"/>
        </w:rPr>
        <w:t xml:space="preserve">Управлением муниципальным имуществом администрации городского округа Среднеуральск рассматривается ходатайство ПАО «Россети Урала» об установлении публичного сервитута в целях размещения объекта электросетевого хозяйства – «Строительство ВЛ-04, кВ </w:t>
      </w:r>
      <w:r>
        <w:rPr>
          <w:rFonts w:ascii="Liberation Serif" w:hAnsi="Liberation Serif" w:cs="Liberation Serif"/>
          <w:sz w:val="28"/>
          <w:szCs w:val="28"/>
        </w:rPr>
        <w:t>Солнечная от проектируемой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F2C2D">
        <w:rPr>
          <w:rFonts w:ascii="Liberation Serif" w:hAnsi="Liberation Serif" w:cs="Liberation Serif"/>
          <w:sz w:val="28"/>
          <w:szCs w:val="28"/>
        </w:rPr>
        <w:t>ТП-8</w:t>
      </w:r>
      <w:r>
        <w:rPr>
          <w:rFonts w:ascii="Liberation Serif" w:hAnsi="Liberation Serif" w:cs="Liberation Serif"/>
          <w:sz w:val="28"/>
          <w:szCs w:val="28"/>
        </w:rPr>
        <w:t>531</w:t>
      </w:r>
      <w:r>
        <w:rPr>
          <w:rFonts w:ascii="Liberation Serif" w:hAnsi="Liberation Serif" w:cs="Liberation Serif"/>
          <w:sz w:val="28"/>
          <w:szCs w:val="28"/>
        </w:rPr>
        <w:t xml:space="preserve"> с установкой узла учета (</w:t>
      </w:r>
      <w:r w:rsidRPr="005F2C2D">
        <w:rPr>
          <w:rFonts w:ascii="Liberation Serif" w:hAnsi="Liberation Serif" w:cs="Liberation Serif"/>
          <w:sz w:val="28"/>
          <w:szCs w:val="28"/>
        </w:rPr>
        <w:t>электроснабжени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5F2C2D">
        <w:rPr>
          <w:rFonts w:ascii="Liberation Serif" w:hAnsi="Liberation Serif" w:cs="Liberation Serif"/>
          <w:sz w:val="28"/>
          <w:szCs w:val="28"/>
        </w:rPr>
        <w:t xml:space="preserve"> ВРУ-</w:t>
      </w:r>
      <w:r>
        <w:rPr>
          <w:rFonts w:ascii="Liberation Serif" w:hAnsi="Liberation Serif" w:cs="Liberation Serif"/>
          <w:sz w:val="28"/>
          <w:szCs w:val="28"/>
        </w:rPr>
        <w:t>0,4</w:t>
      </w:r>
      <w:r w:rsidRPr="005F2C2D">
        <w:rPr>
          <w:rFonts w:ascii="Liberation Serif" w:hAnsi="Liberation Serif" w:cs="Liberation Serif"/>
          <w:sz w:val="28"/>
          <w:szCs w:val="28"/>
        </w:rPr>
        <w:t xml:space="preserve"> кВ, находящейся по адресу: Свердловская область, г. Среднеуральск,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п. Кирпичный, </w:t>
      </w:r>
      <w:r>
        <w:rPr>
          <w:rFonts w:ascii="Liberation Serif" w:hAnsi="Liberation Serif" w:cs="Liberation Serif"/>
          <w:sz w:val="28"/>
          <w:szCs w:val="28"/>
        </w:rPr>
        <w:t xml:space="preserve">ул. Рассветная, дом № 38, </w:t>
      </w:r>
      <w:r>
        <w:rPr>
          <w:rFonts w:ascii="Liberation Serif" w:hAnsi="Liberation Serif" w:cs="Liberation Serif"/>
          <w:sz w:val="28"/>
          <w:szCs w:val="28"/>
        </w:rPr>
        <w:t>кадастровый номер 66:62:0504001:</w:t>
      </w:r>
      <w:r>
        <w:rPr>
          <w:rFonts w:ascii="Liberation Serif" w:hAnsi="Liberation Serif" w:cs="Liberation Serif"/>
          <w:sz w:val="28"/>
          <w:szCs w:val="28"/>
        </w:rPr>
        <w:t>929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5F2C2D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>0,</w:t>
      </w:r>
      <w:r>
        <w:rPr>
          <w:rFonts w:ascii="Liberation Serif" w:hAnsi="Liberation Serif" w:cs="Liberation Serif"/>
          <w:sz w:val="28"/>
          <w:szCs w:val="28"/>
        </w:rPr>
        <w:t>33</w:t>
      </w:r>
      <w:r w:rsidRPr="005F2C2D">
        <w:rPr>
          <w:rFonts w:ascii="Liberation Serif" w:hAnsi="Liberation Serif" w:cs="Liberation Serif"/>
          <w:sz w:val="28"/>
          <w:szCs w:val="28"/>
        </w:rPr>
        <w:t xml:space="preserve"> км; </w:t>
      </w:r>
      <w:r>
        <w:rPr>
          <w:rFonts w:ascii="Liberation Serif" w:hAnsi="Liberation Serif" w:cs="Liberation Serif"/>
          <w:sz w:val="28"/>
          <w:szCs w:val="28"/>
        </w:rPr>
        <w:t xml:space="preserve">1 </w:t>
      </w:r>
      <w:r w:rsidRPr="005F2C2D">
        <w:rPr>
          <w:rFonts w:ascii="Liberation Serif" w:hAnsi="Liberation Serif" w:cs="Liberation Serif"/>
          <w:sz w:val="28"/>
          <w:szCs w:val="28"/>
        </w:rPr>
        <w:t>т.у.)». Кадастровые номера земельных участков, в отношении которых испрашивается публичный сервитут:  66:62:0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5F2C2D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4001</w:t>
      </w:r>
      <w:r w:rsidRPr="005F2C2D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>979</w:t>
      </w:r>
      <w:r w:rsidRPr="005F2C2D">
        <w:rPr>
          <w:rFonts w:ascii="Liberation Serif" w:hAnsi="Liberation Serif" w:cs="Liberation Serif"/>
          <w:sz w:val="28"/>
          <w:szCs w:val="28"/>
        </w:rPr>
        <w:t>,  66:62:0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5F2C2D">
        <w:rPr>
          <w:rFonts w:ascii="Liberation Serif" w:hAnsi="Liberation Serif" w:cs="Liberation Serif"/>
          <w:sz w:val="28"/>
          <w:szCs w:val="28"/>
        </w:rPr>
        <w:t>0</w:t>
      </w:r>
      <w:r>
        <w:rPr>
          <w:rFonts w:ascii="Liberation Serif" w:hAnsi="Liberation Serif" w:cs="Liberation Serif"/>
          <w:sz w:val="28"/>
          <w:szCs w:val="28"/>
        </w:rPr>
        <w:t>4</w:t>
      </w:r>
      <w:r w:rsidRPr="005F2C2D">
        <w:rPr>
          <w:rFonts w:ascii="Liberation Serif" w:hAnsi="Liberation Serif" w:cs="Liberation Serif"/>
          <w:sz w:val="28"/>
          <w:szCs w:val="28"/>
        </w:rPr>
        <w:t>00</w:t>
      </w:r>
      <w:r>
        <w:rPr>
          <w:rFonts w:ascii="Liberation Serif" w:hAnsi="Liberation Serif" w:cs="Liberation Serif"/>
          <w:sz w:val="28"/>
          <w:szCs w:val="28"/>
        </w:rPr>
        <w:t>1</w:t>
      </w:r>
      <w:r w:rsidRPr="005F2C2D">
        <w:rPr>
          <w:rFonts w:ascii="Liberation Serif" w:hAnsi="Liberation Serif" w:cs="Liberation Serif"/>
          <w:sz w:val="28"/>
          <w:szCs w:val="28"/>
        </w:rPr>
        <w:t>:</w:t>
      </w:r>
      <w:r>
        <w:rPr>
          <w:rFonts w:ascii="Liberation Serif" w:hAnsi="Liberation Serif" w:cs="Liberation Serif"/>
          <w:sz w:val="28"/>
          <w:szCs w:val="28"/>
        </w:rPr>
        <w:t>882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>, земли кадастрового квартала 66:62:0504001</w:t>
      </w:r>
      <w:r w:rsidRPr="005F2C2D">
        <w:rPr>
          <w:rFonts w:ascii="Liberation Serif" w:hAnsi="Liberation Serif" w:cs="Liberation Serif"/>
          <w:sz w:val="28"/>
          <w:szCs w:val="28"/>
        </w:rPr>
        <w:t>.</w:t>
      </w:r>
    </w:p>
    <w:p w:rsidR="00612643" w:rsidRPr="005F2C2D" w:rsidRDefault="00612643" w:rsidP="00612643">
      <w:pPr>
        <w:spacing w:after="0" w:line="25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2C2D"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30 (тридцати)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:rsidR="00612643" w:rsidRPr="005F2C2D" w:rsidRDefault="00612643" w:rsidP="00612643">
      <w:pPr>
        <w:spacing w:after="0" w:line="256" w:lineRule="auto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5F2C2D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5F2C2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 </w:t>
      </w:r>
      <w:r w:rsidRPr="005F2C2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r w:rsidRPr="005F2C2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5F2C2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r w:rsidRPr="005F2C2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612643" w:rsidRPr="005F2C2D" w:rsidRDefault="00612643" w:rsidP="00612643">
      <w:pPr>
        <w:spacing w:line="256" w:lineRule="auto"/>
      </w:pPr>
    </w:p>
    <w:p w:rsidR="00612643" w:rsidRDefault="00612643" w:rsidP="00612643"/>
    <w:p w:rsidR="00E8280C" w:rsidRDefault="00E8280C"/>
    <w:sectPr w:rsidR="00E8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DBB"/>
    <w:rsid w:val="00277DBB"/>
    <w:rsid w:val="00612643"/>
    <w:rsid w:val="00E8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BCFA"/>
  <w15:chartTrackingRefBased/>
  <w15:docId w15:val="{57036F78-A534-40BD-9C7A-2073837F9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2023-10-17T11:16:00Z</dcterms:created>
  <dcterms:modified xsi:type="dcterms:W3CDTF">2023-10-17T11:19:00Z</dcterms:modified>
</cp:coreProperties>
</file>